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E82AA0" w14:textId="23BE9DFB" w:rsidR="0095002D" w:rsidRDefault="0095002D" w:rsidP="0095002D">
      <w:pPr>
        <w:rPr>
          <w:rFonts w:ascii="inherit" w:eastAsia="Times New Roman" w:hAnsi="inherit" w:cs="Times New Roman"/>
          <w:b/>
          <w:bCs/>
          <w:color w:val="111111"/>
          <w:sz w:val="20"/>
          <w:szCs w:val="20"/>
          <w:bdr w:val="none" w:sz="0" w:space="0" w:color="auto" w:frame="1"/>
        </w:rPr>
      </w:pPr>
      <w:r w:rsidRPr="0095002D">
        <w:rPr>
          <w:rFonts w:ascii="inherit" w:eastAsia="Times New Roman" w:hAnsi="inherit" w:cs="Times New Roman"/>
          <w:b/>
          <w:bCs/>
          <w:color w:val="111111"/>
          <w:sz w:val="20"/>
          <w:szCs w:val="20"/>
          <w:bdr w:val="none" w:sz="0" w:space="0" w:color="auto" w:frame="1"/>
        </w:rPr>
        <w:t xml:space="preserve">Financial Forecasting </w:t>
      </w:r>
    </w:p>
    <w:p w14:paraId="62BF736F" w14:textId="77777777" w:rsidR="0095002D" w:rsidRPr="0095002D" w:rsidRDefault="0095002D" w:rsidP="0095002D">
      <w:pPr>
        <w:rPr>
          <w:rFonts w:ascii="Helvetica Neue" w:eastAsia="Times New Roman" w:hAnsi="Helvetica Neue" w:cs="Times New Roman"/>
          <w:color w:val="111111"/>
        </w:rPr>
      </w:pPr>
    </w:p>
    <w:p w14:paraId="2CB83A12" w14:textId="77777777" w:rsidR="0095002D" w:rsidRPr="0095002D" w:rsidRDefault="0095002D" w:rsidP="0095002D">
      <w:pPr>
        <w:spacing w:after="240"/>
        <w:rPr>
          <w:rFonts w:ascii="Helvetica Neue" w:eastAsia="Times New Roman" w:hAnsi="Helvetica Neue" w:cs="Times New Roman"/>
          <w:color w:val="111111"/>
        </w:rPr>
      </w:pPr>
      <w:r w:rsidRPr="0095002D">
        <w:rPr>
          <w:rFonts w:ascii="Helvetica Neue" w:eastAsia="Times New Roman" w:hAnsi="Helvetica Neue" w:cs="Times New Roman"/>
          <w:color w:val="111111"/>
        </w:rPr>
        <w:t>There are two parts to this assignment.</w:t>
      </w:r>
    </w:p>
    <w:p w14:paraId="32989C22" w14:textId="77777777" w:rsidR="0095002D" w:rsidRPr="0095002D" w:rsidRDefault="0095002D" w:rsidP="0095002D">
      <w:pPr>
        <w:rPr>
          <w:rFonts w:ascii="Helvetica Neue" w:eastAsia="Times New Roman" w:hAnsi="Helvetica Neue" w:cs="Times New Roman"/>
          <w:color w:val="111111"/>
        </w:rPr>
      </w:pPr>
      <w:r w:rsidRPr="0095002D">
        <w:rPr>
          <w:rFonts w:ascii="inherit" w:eastAsia="Times New Roman" w:hAnsi="inherit" w:cs="Times New Roman"/>
          <w:b/>
          <w:bCs/>
          <w:color w:val="111111"/>
          <w:sz w:val="20"/>
          <w:szCs w:val="20"/>
          <w:bdr w:val="none" w:sz="0" w:space="0" w:color="auto" w:frame="1"/>
        </w:rPr>
        <w:t>Part 1:</w:t>
      </w:r>
      <w:r w:rsidRPr="0095002D">
        <w:rPr>
          <w:rFonts w:ascii="Helvetica Neue" w:eastAsia="Times New Roman" w:hAnsi="Helvetica Neue" w:cs="Times New Roman"/>
          <w:color w:val="111111"/>
        </w:rPr>
        <w:br/>
        <w:t>In this assignment, you will conduct a financial forecast for a healthcare organization’s external funding. After you conduct that forecast, you will discuss the learning concepts from the module.</w:t>
      </w:r>
    </w:p>
    <w:p w14:paraId="23AA84CB" w14:textId="77777777" w:rsidR="0095002D" w:rsidRPr="0095002D" w:rsidRDefault="0095002D" w:rsidP="0095002D">
      <w:pPr>
        <w:spacing w:after="240"/>
        <w:rPr>
          <w:rFonts w:ascii="Helvetica Neue" w:eastAsia="Times New Roman" w:hAnsi="Helvetica Neue" w:cs="Times New Roman"/>
          <w:color w:val="111111"/>
        </w:rPr>
      </w:pPr>
      <w:r w:rsidRPr="0095002D">
        <w:rPr>
          <w:rFonts w:ascii="Helvetica Neue" w:eastAsia="Times New Roman" w:hAnsi="Helvetica Neue" w:cs="Times New Roman"/>
          <w:color w:val="111111"/>
        </w:rPr>
        <w:t>ABC Company is a small manufacturer of ultrasound equipment. The Year 1 financial statements for the firm are shown below:</w:t>
      </w:r>
    </w:p>
    <w:p w14:paraId="5FB51B50" w14:textId="77777777" w:rsidR="0095002D" w:rsidRPr="0095002D" w:rsidRDefault="0095002D" w:rsidP="0095002D">
      <w:pPr>
        <w:spacing w:after="240"/>
        <w:rPr>
          <w:rFonts w:ascii="Helvetica Neue" w:eastAsia="Times New Roman" w:hAnsi="Helvetica Neue" w:cs="Times New Roman"/>
          <w:color w:val="111111"/>
        </w:rPr>
      </w:pPr>
      <w:r w:rsidRPr="0095002D">
        <w:rPr>
          <w:rFonts w:ascii="Helvetica Neue" w:eastAsia="Times New Roman" w:hAnsi="Helvetica Neue" w:cs="Times New Roman"/>
          <w:color w:val="111111"/>
        </w:rPr>
        <w:t>Balance Sheet as of December 31, Year 1 (thousands of SAR)</w:t>
      </w:r>
    </w:p>
    <w:tbl>
      <w:tblPr>
        <w:tblW w:w="321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40"/>
        <w:gridCol w:w="1170"/>
      </w:tblGrid>
      <w:tr w:rsidR="0095002D" w:rsidRPr="0095002D" w14:paraId="13E7F99D" w14:textId="77777777" w:rsidTr="0095002D">
        <w:trPr>
          <w:tblCellSpacing w:w="0" w:type="dxa"/>
        </w:trPr>
        <w:tc>
          <w:tcPr>
            <w:tcW w:w="2040" w:type="dxa"/>
            <w:tcBorders>
              <w:top w:val="outset" w:sz="6" w:space="0" w:color="auto"/>
              <w:left w:val="outset" w:sz="6" w:space="0" w:color="auto"/>
              <w:bottom w:val="outset" w:sz="6" w:space="0" w:color="auto"/>
              <w:right w:val="outset" w:sz="6" w:space="0" w:color="auto"/>
            </w:tcBorders>
            <w:hideMark/>
          </w:tcPr>
          <w:p w14:paraId="41E5B569" w14:textId="77777777" w:rsidR="0095002D" w:rsidRPr="0095002D" w:rsidRDefault="0095002D" w:rsidP="0095002D">
            <w:pPr>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br/>
              <w:t>Cash</w:t>
            </w:r>
          </w:p>
        </w:tc>
        <w:tc>
          <w:tcPr>
            <w:tcW w:w="1170" w:type="dxa"/>
            <w:tcBorders>
              <w:top w:val="outset" w:sz="6" w:space="0" w:color="auto"/>
              <w:left w:val="outset" w:sz="6" w:space="0" w:color="auto"/>
              <w:bottom w:val="outset" w:sz="6" w:space="0" w:color="auto"/>
              <w:right w:val="outset" w:sz="6" w:space="0" w:color="auto"/>
            </w:tcBorders>
            <w:hideMark/>
          </w:tcPr>
          <w:p w14:paraId="246D65D2" w14:textId="77777777" w:rsidR="0095002D" w:rsidRPr="0095002D" w:rsidRDefault="0095002D" w:rsidP="0095002D">
            <w:pPr>
              <w:spacing w:after="240"/>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90,000</w:t>
            </w:r>
          </w:p>
        </w:tc>
      </w:tr>
      <w:tr w:rsidR="0095002D" w:rsidRPr="0095002D" w14:paraId="797E497D" w14:textId="77777777" w:rsidTr="0095002D">
        <w:trPr>
          <w:tblCellSpacing w:w="0" w:type="dxa"/>
        </w:trPr>
        <w:tc>
          <w:tcPr>
            <w:tcW w:w="2040" w:type="dxa"/>
            <w:tcBorders>
              <w:top w:val="outset" w:sz="6" w:space="0" w:color="auto"/>
              <w:left w:val="outset" w:sz="6" w:space="0" w:color="auto"/>
              <w:bottom w:val="outset" w:sz="6" w:space="0" w:color="auto"/>
              <w:right w:val="outset" w:sz="6" w:space="0" w:color="auto"/>
            </w:tcBorders>
            <w:hideMark/>
          </w:tcPr>
          <w:p w14:paraId="455FCB16"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Receivables</w:t>
            </w:r>
          </w:p>
        </w:tc>
        <w:tc>
          <w:tcPr>
            <w:tcW w:w="1170" w:type="dxa"/>
            <w:tcBorders>
              <w:top w:val="outset" w:sz="6" w:space="0" w:color="auto"/>
              <w:left w:val="outset" w:sz="6" w:space="0" w:color="auto"/>
              <w:bottom w:val="outset" w:sz="6" w:space="0" w:color="auto"/>
              <w:right w:val="outset" w:sz="6" w:space="0" w:color="auto"/>
            </w:tcBorders>
            <w:hideMark/>
          </w:tcPr>
          <w:p w14:paraId="06FED6AC" w14:textId="77777777" w:rsidR="0095002D" w:rsidRPr="0095002D" w:rsidRDefault="0095002D" w:rsidP="0095002D">
            <w:pPr>
              <w:spacing w:after="240"/>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180,000</w:t>
            </w:r>
          </w:p>
        </w:tc>
      </w:tr>
      <w:tr w:rsidR="0095002D" w:rsidRPr="0095002D" w14:paraId="7CDFD2EC" w14:textId="77777777" w:rsidTr="0095002D">
        <w:trPr>
          <w:tblCellSpacing w:w="0" w:type="dxa"/>
        </w:trPr>
        <w:tc>
          <w:tcPr>
            <w:tcW w:w="2040" w:type="dxa"/>
            <w:tcBorders>
              <w:top w:val="outset" w:sz="6" w:space="0" w:color="auto"/>
              <w:left w:val="outset" w:sz="6" w:space="0" w:color="auto"/>
              <w:bottom w:val="outset" w:sz="6" w:space="0" w:color="auto"/>
              <w:right w:val="outset" w:sz="6" w:space="0" w:color="auto"/>
            </w:tcBorders>
            <w:hideMark/>
          </w:tcPr>
          <w:p w14:paraId="7CD64BC6"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Inventories</w:t>
            </w:r>
          </w:p>
        </w:tc>
        <w:tc>
          <w:tcPr>
            <w:tcW w:w="1170" w:type="dxa"/>
            <w:tcBorders>
              <w:top w:val="outset" w:sz="6" w:space="0" w:color="auto"/>
              <w:left w:val="outset" w:sz="6" w:space="0" w:color="auto"/>
              <w:bottom w:val="outset" w:sz="6" w:space="0" w:color="auto"/>
              <w:right w:val="outset" w:sz="6" w:space="0" w:color="auto"/>
            </w:tcBorders>
            <w:hideMark/>
          </w:tcPr>
          <w:p w14:paraId="4425E570" w14:textId="77777777" w:rsidR="0095002D" w:rsidRPr="0095002D" w:rsidRDefault="0095002D" w:rsidP="0095002D">
            <w:pPr>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u w:val="single"/>
                <w:bdr w:val="none" w:sz="0" w:space="0" w:color="auto" w:frame="1"/>
              </w:rPr>
              <w:t>360,000</w:t>
            </w:r>
          </w:p>
        </w:tc>
      </w:tr>
      <w:tr w:rsidR="0095002D" w:rsidRPr="0095002D" w14:paraId="35B6135B" w14:textId="77777777" w:rsidTr="0095002D">
        <w:trPr>
          <w:tblCellSpacing w:w="0" w:type="dxa"/>
        </w:trPr>
        <w:tc>
          <w:tcPr>
            <w:tcW w:w="2040" w:type="dxa"/>
            <w:tcBorders>
              <w:top w:val="outset" w:sz="6" w:space="0" w:color="auto"/>
              <w:left w:val="outset" w:sz="6" w:space="0" w:color="auto"/>
              <w:bottom w:val="outset" w:sz="6" w:space="0" w:color="auto"/>
              <w:right w:val="outset" w:sz="6" w:space="0" w:color="auto"/>
            </w:tcBorders>
            <w:hideMark/>
          </w:tcPr>
          <w:p w14:paraId="31ABB4C0"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Total current assets</w:t>
            </w:r>
          </w:p>
        </w:tc>
        <w:tc>
          <w:tcPr>
            <w:tcW w:w="1170" w:type="dxa"/>
            <w:tcBorders>
              <w:top w:val="outset" w:sz="6" w:space="0" w:color="auto"/>
              <w:left w:val="outset" w:sz="6" w:space="0" w:color="auto"/>
              <w:bottom w:val="outset" w:sz="6" w:space="0" w:color="auto"/>
              <w:right w:val="outset" w:sz="6" w:space="0" w:color="auto"/>
            </w:tcBorders>
            <w:hideMark/>
          </w:tcPr>
          <w:p w14:paraId="2341FDE6" w14:textId="77777777" w:rsidR="0095002D" w:rsidRPr="0095002D" w:rsidRDefault="0095002D" w:rsidP="0095002D">
            <w:pPr>
              <w:spacing w:after="240"/>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630,000</w:t>
            </w:r>
          </w:p>
        </w:tc>
      </w:tr>
      <w:tr w:rsidR="0095002D" w:rsidRPr="0095002D" w14:paraId="674B0DEE" w14:textId="77777777" w:rsidTr="0095002D">
        <w:trPr>
          <w:tblCellSpacing w:w="0" w:type="dxa"/>
        </w:trPr>
        <w:tc>
          <w:tcPr>
            <w:tcW w:w="2040" w:type="dxa"/>
            <w:tcBorders>
              <w:top w:val="outset" w:sz="6" w:space="0" w:color="auto"/>
              <w:left w:val="outset" w:sz="6" w:space="0" w:color="auto"/>
              <w:bottom w:val="outset" w:sz="6" w:space="0" w:color="auto"/>
              <w:right w:val="outset" w:sz="6" w:space="0" w:color="auto"/>
            </w:tcBorders>
            <w:hideMark/>
          </w:tcPr>
          <w:p w14:paraId="251169BE"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Net fixed assets</w:t>
            </w:r>
          </w:p>
        </w:tc>
        <w:tc>
          <w:tcPr>
            <w:tcW w:w="1170" w:type="dxa"/>
            <w:tcBorders>
              <w:top w:val="outset" w:sz="6" w:space="0" w:color="auto"/>
              <w:left w:val="outset" w:sz="6" w:space="0" w:color="auto"/>
              <w:bottom w:val="outset" w:sz="6" w:space="0" w:color="auto"/>
              <w:right w:val="outset" w:sz="6" w:space="0" w:color="auto"/>
            </w:tcBorders>
            <w:hideMark/>
          </w:tcPr>
          <w:p w14:paraId="28127624" w14:textId="77777777" w:rsidR="0095002D" w:rsidRPr="0095002D" w:rsidRDefault="0095002D" w:rsidP="0095002D">
            <w:pPr>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u w:val="single"/>
                <w:bdr w:val="none" w:sz="0" w:space="0" w:color="auto" w:frame="1"/>
              </w:rPr>
              <w:t>720,000</w:t>
            </w:r>
          </w:p>
        </w:tc>
      </w:tr>
      <w:tr w:rsidR="0095002D" w:rsidRPr="0095002D" w14:paraId="4F4EBBA3" w14:textId="77777777" w:rsidTr="0095002D">
        <w:trPr>
          <w:tblCellSpacing w:w="0" w:type="dxa"/>
        </w:trPr>
        <w:tc>
          <w:tcPr>
            <w:tcW w:w="2040" w:type="dxa"/>
            <w:tcBorders>
              <w:top w:val="outset" w:sz="6" w:space="0" w:color="auto"/>
              <w:left w:val="outset" w:sz="6" w:space="0" w:color="auto"/>
              <w:bottom w:val="outset" w:sz="6" w:space="0" w:color="auto"/>
              <w:right w:val="outset" w:sz="6" w:space="0" w:color="auto"/>
            </w:tcBorders>
            <w:hideMark/>
          </w:tcPr>
          <w:p w14:paraId="45624EE8"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Total assets</w:t>
            </w:r>
          </w:p>
        </w:tc>
        <w:tc>
          <w:tcPr>
            <w:tcW w:w="1170" w:type="dxa"/>
            <w:tcBorders>
              <w:top w:val="outset" w:sz="6" w:space="0" w:color="auto"/>
              <w:left w:val="outset" w:sz="6" w:space="0" w:color="auto"/>
              <w:bottom w:val="outset" w:sz="6" w:space="0" w:color="auto"/>
              <w:right w:val="outset" w:sz="6" w:space="0" w:color="auto"/>
            </w:tcBorders>
            <w:hideMark/>
          </w:tcPr>
          <w:p w14:paraId="677A0640" w14:textId="77777777" w:rsidR="0095002D" w:rsidRPr="0095002D" w:rsidRDefault="0095002D" w:rsidP="0095002D">
            <w:pPr>
              <w:spacing w:after="240"/>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1,350,000</w:t>
            </w:r>
          </w:p>
        </w:tc>
      </w:tr>
    </w:tbl>
    <w:p w14:paraId="1A8135C2" w14:textId="77777777" w:rsidR="0095002D" w:rsidRPr="0095002D" w:rsidRDefault="0095002D" w:rsidP="0095002D">
      <w:pPr>
        <w:spacing w:after="240"/>
        <w:rPr>
          <w:rFonts w:ascii="Helvetica Neue" w:eastAsia="Times New Roman" w:hAnsi="Helvetica Neue" w:cs="Times New Roman"/>
          <w:color w:val="111111"/>
        </w:rPr>
      </w:pPr>
      <w:r w:rsidRPr="0095002D">
        <w:rPr>
          <w:rFonts w:ascii="Helvetica Neue" w:eastAsia="Times New Roman" w:hAnsi="Helvetica Neue" w:cs="Times New Roman"/>
          <w:color w:val="111111"/>
        </w:rPr>
        <w:t> </w:t>
      </w:r>
    </w:p>
    <w:tbl>
      <w:tblPr>
        <w:tblW w:w="348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0"/>
        <w:gridCol w:w="1170"/>
      </w:tblGrid>
      <w:tr w:rsidR="0095002D" w:rsidRPr="0095002D" w14:paraId="7546F90F" w14:textId="77777777" w:rsidTr="0095002D">
        <w:trPr>
          <w:tblCellSpacing w:w="0" w:type="dxa"/>
        </w:trPr>
        <w:tc>
          <w:tcPr>
            <w:tcW w:w="2310" w:type="dxa"/>
            <w:tcBorders>
              <w:top w:val="outset" w:sz="6" w:space="0" w:color="auto"/>
              <w:left w:val="outset" w:sz="6" w:space="0" w:color="auto"/>
              <w:bottom w:val="outset" w:sz="6" w:space="0" w:color="auto"/>
              <w:right w:val="outset" w:sz="6" w:space="0" w:color="auto"/>
            </w:tcBorders>
            <w:hideMark/>
          </w:tcPr>
          <w:p w14:paraId="69F80946"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Accounts payable</w:t>
            </w:r>
          </w:p>
        </w:tc>
        <w:tc>
          <w:tcPr>
            <w:tcW w:w="1170" w:type="dxa"/>
            <w:tcBorders>
              <w:top w:val="outset" w:sz="6" w:space="0" w:color="auto"/>
              <w:left w:val="outset" w:sz="6" w:space="0" w:color="auto"/>
              <w:bottom w:val="outset" w:sz="6" w:space="0" w:color="auto"/>
              <w:right w:val="outset" w:sz="6" w:space="0" w:color="auto"/>
            </w:tcBorders>
            <w:hideMark/>
          </w:tcPr>
          <w:p w14:paraId="6B88AC4D" w14:textId="77777777" w:rsidR="0095002D" w:rsidRPr="0095002D" w:rsidRDefault="0095002D" w:rsidP="0095002D">
            <w:pPr>
              <w:spacing w:after="240"/>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180,000</w:t>
            </w:r>
          </w:p>
        </w:tc>
      </w:tr>
      <w:tr w:rsidR="0095002D" w:rsidRPr="0095002D" w14:paraId="0F528EDE" w14:textId="77777777" w:rsidTr="0095002D">
        <w:trPr>
          <w:tblCellSpacing w:w="0" w:type="dxa"/>
        </w:trPr>
        <w:tc>
          <w:tcPr>
            <w:tcW w:w="2310" w:type="dxa"/>
            <w:tcBorders>
              <w:top w:val="outset" w:sz="6" w:space="0" w:color="auto"/>
              <w:left w:val="outset" w:sz="6" w:space="0" w:color="auto"/>
              <w:bottom w:val="outset" w:sz="6" w:space="0" w:color="auto"/>
              <w:right w:val="outset" w:sz="6" w:space="0" w:color="auto"/>
            </w:tcBorders>
            <w:hideMark/>
          </w:tcPr>
          <w:p w14:paraId="3ECDB4A7"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Notes payable</w:t>
            </w:r>
          </w:p>
        </w:tc>
        <w:tc>
          <w:tcPr>
            <w:tcW w:w="1170" w:type="dxa"/>
            <w:tcBorders>
              <w:top w:val="outset" w:sz="6" w:space="0" w:color="auto"/>
              <w:left w:val="outset" w:sz="6" w:space="0" w:color="auto"/>
              <w:bottom w:val="outset" w:sz="6" w:space="0" w:color="auto"/>
              <w:right w:val="outset" w:sz="6" w:space="0" w:color="auto"/>
            </w:tcBorders>
            <w:hideMark/>
          </w:tcPr>
          <w:p w14:paraId="74983C69" w14:textId="77777777" w:rsidR="0095002D" w:rsidRPr="0095002D" w:rsidRDefault="0095002D" w:rsidP="0095002D">
            <w:pPr>
              <w:spacing w:after="240"/>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78,000</w:t>
            </w:r>
          </w:p>
        </w:tc>
      </w:tr>
      <w:tr w:rsidR="0095002D" w:rsidRPr="0095002D" w14:paraId="262682EA" w14:textId="77777777" w:rsidTr="0095002D">
        <w:trPr>
          <w:tblCellSpacing w:w="0" w:type="dxa"/>
        </w:trPr>
        <w:tc>
          <w:tcPr>
            <w:tcW w:w="2310" w:type="dxa"/>
            <w:tcBorders>
              <w:top w:val="outset" w:sz="6" w:space="0" w:color="auto"/>
              <w:left w:val="outset" w:sz="6" w:space="0" w:color="auto"/>
              <w:bottom w:val="outset" w:sz="6" w:space="0" w:color="auto"/>
              <w:right w:val="outset" w:sz="6" w:space="0" w:color="auto"/>
            </w:tcBorders>
            <w:hideMark/>
          </w:tcPr>
          <w:p w14:paraId="6D3FA4E6"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Accruals</w:t>
            </w:r>
          </w:p>
        </w:tc>
        <w:tc>
          <w:tcPr>
            <w:tcW w:w="1170" w:type="dxa"/>
            <w:tcBorders>
              <w:top w:val="outset" w:sz="6" w:space="0" w:color="auto"/>
              <w:left w:val="outset" w:sz="6" w:space="0" w:color="auto"/>
              <w:bottom w:val="outset" w:sz="6" w:space="0" w:color="auto"/>
              <w:right w:val="outset" w:sz="6" w:space="0" w:color="auto"/>
            </w:tcBorders>
            <w:hideMark/>
          </w:tcPr>
          <w:p w14:paraId="3DA60BFB" w14:textId="77777777" w:rsidR="0095002D" w:rsidRPr="0095002D" w:rsidRDefault="0095002D" w:rsidP="0095002D">
            <w:pPr>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u w:val="single"/>
                <w:bdr w:val="none" w:sz="0" w:space="0" w:color="auto" w:frame="1"/>
              </w:rPr>
              <w:t>90,000</w:t>
            </w:r>
          </w:p>
        </w:tc>
      </w:tr>
      <w:tr w:rsidR="0095002D" w:rsidRPr="0095002D" w14:paraId="675A1C97" w14:textId="77777777" w:rsidTr="0095002D">
        <w:trPr>
          <w:tblCellSpacing w:w="0" w:type="dxa"/>
        </w:trPr>
        <w:tc>
          <w:tcPr>
            <w:tcW w:w="2310" w:type="dxa"/>
            <w:tcBorders>
              <w:top w:val="outset" w:sz="6" w:space="0" w:color="auto"/>
              <w:left w:val="outset" w:sz="6" w:space="0" w:color="auto"/>
              <w:bottom w:val="outset" w:sz="6" w:space="0" w:color="auto"/>
              <w:right w:val="outset" w:sz="6" w:space="0" w:color="auto"/>
            </w:tcBorders>
            <w:hideMark/>
          </w:tcPr>
          <w:p w14:paraId="2E78FF9C"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Total current liabilities</w:t>
            </w:r>
          </w:p>
        </w:tc>
        <w:tc>
          <w:tcPr>
            <w:tcW w:w="1170" w:type="dxa"/>
            <w:tcBorders>
              <w:top w:val="outset" w:sz="6" w:space="0" w:color="auto"/>
              <w:left w:val="outset" w:sz="6" w:space="0" w:color="auto"/>
              <w:bottom w:val="outset" w:sz="6" w:space="0" w:color="auto"/>
              <w:right w:val="outset" w:sz="6" w:space="0" w:color="auto"/>
            </w:tcBorders>
            <w:hideMark/>
          </w:tcPr>
          <w:p w14:paraId="72F2CAC7" w14:textId="77777777" w:rsidR="0095002D" w:rsidRPr="0095002D" w:rsidRDefault="0095002D" w:rsidP="0095002D">
            <w:pPr>
              <w:spacing w:after="240"/>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348,000</w:t>
            </w:r>
          </w:p>
        </w:tc>
      </w:tr>
    </w:tbl>
    <w:p w14:paraId="0707C711" w14:textId="77777777" w:rsidR="0095002D" w:rsidRPr="0095002D" w:rsidRDefault="0095002D" w:rsidP="0095002D">
      <w:pPr>
        <w:spacing w:after="240"/>
        <w:rPr>
          <w:rFonts w:ascii="Helvetica Neue" w:eastAsia="Times New Roman" w:hAnsi="Helvetica Neue" w:cs="Times New Roman"/>
          <w:color w:val="111111"/>
        </w:rPr>
      </w:pPr>
      <w:r w:rsidRPr="0095002D">
        <w:rPr>
          <w:rFonts w:ascii="Helvetica Neue" w:eastAsia="Times New Roman" w:hAnsi="Helvetica Neue" w:cs="Times New Roman"/>
          <w:color w:val="111111"/>
        </w:rPr>
        <w:t> </w:t>
      </w:r>
    </w:p>
    <w:tbl>
      <w:tblPr>
        <w:tblW w:w="357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1170"/>
      </w:tblGrid>
      <w:tr w:rsidR="0095002D" w:rsidRPr="0095002D" w14:paraId="410BE4AC" w14:textId="77777777" w:rsidTr="0095002D">
        <w:trPr>
          <w:tblCellSpacing w:w="0" w:type="dxa"/>
        </w:trPr>
        <w:tc>
          <w:tcPr>
            <w:tcW w:w="2400" w:type="dxa"/>
            <w:tcBorders>
              <w:top w:val="outset" w:sz="6" w:space="0" w:color="auto"/>
              <w:left w:val="outset" w:sz="6" w:space="0" w:color="auto"/>
              <w:bottom w:val="outset" w:sz="6" w:space="0" w:color="auto"/>
              <w:right w:val="outset" w:sz="6" w:space="0" w:color="auto"/>
            </w:tcBorders>
            <w:hideMark/>
          </w:tcPr>
          <w:p w14:paraId="506C9477"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Common stock</w:t>
            </w:r>
          </w:p>
        </w:tc>
        <w:tc>
          <w:tcPr>
            <w:tcW w:w="1170" w:type="dxa"/>
            <w:tcBorders>
              <w:top w:val="outset" w:sz="6" w:space="0" w:color="auto"/>
              <w:left w:val="outset" w:sz="6" w:space="0" w:color="auto"/>
              <w:bottom w:val="outset" w:sz="6" w:space="0" w:color="auto"/>
              <w:right w:val="outset" w:sz="6" w:space="0" w:color="auto"/>
            </w:tcBorders>
            <w:hideMark/>
          </w:tcPr>
          <w:p w14:paraId="70888965" w14:textId="77777777" w:rsidR="0095002D" w:rsidRPr="0095002D" w:rsidRDefault="0095002D" w:rsidP="0095002D">
            <w:pPr>
              <w:spacing w:after="240"/>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900,000</w:t>
            </w:r>
          </w:p>
        </w:tc>
      </w:tr>
      <w:tr w:rsidR="0095002D" w:rsidRPr="0095002D" w14:paraId="3881325B" w14:textId="77777777" w:rsidTr="0095002D">
        <w:trPr>
          <w:tblCellSpacing w:w="0" w:type="dxa"/>
        </w:trPr>
        <w:tc>
          <w:tcPr>
            <w:tcW w:w="2400" w:type="dxa"/>
            <w:tcBorders>
              <w:top w:val="outset" w:sz="6" w:space="0" w:color="auto"/>
              <w:left w:val="outset" w:sz="6" w:space="0" w:color="auto"/>
              <w:bottom w:val="outset" w:sz="6" w:space="0" w:color="auto"/>
              <w:right w:val="outset" w:sz="6" w:space="0" w:color="auto"/>
            </w:tcBorders>
            <w:hideMark/>
          </w:tcPr>
          <w:p w14:paraId="0050736E"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Retained earnings</w:t>
            </w:r>
          </w:p>
        </w:tc>
        <w:tc>
          <w:tcPr>
            <w:tcW w:w="1170" w:type="dxa"/>
            <w:tcBorders>
              <w:top w:val="outset" w:sz="6" w:space="0" w:color="auto"/>
              <w:left w:val="outset" w:sz="6" w:space="0" w:color="auto"/>
              <w:bottom w:val="outset" w:sz="6" w:space="0" w:color="auto"/>
              <w:right w:val="outset" w:sz="6" w:space="0" w:color="auto"/>
            </w:tcBorders>
            <w:hideMark/>
          </w:tcPr>
          <w:p w14:paraId="2968E761" w14:textId="77777777" w:rsidR="0095002D" w:rsidRPr="0095002D" w:rsidRDefault="0095002D" w:rsidP="0095002D">
            <w:pPr>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u w:val="single"/>
                <w:bdr w:val="none" w:sz="0" w:space="0" w:color="auto" w:frame="1"/>
              </w:rPr>
              <w:t>102,000</w:t>
            </w:r>
          </w:p>
        </w:tc>
      </w:tr>
      <w:tr w:rsidR="0095002D" w:rsidRPr="0095002D" w14:paraId="30B2E1FA" w14:textId="77777777" w:rsidTr="0095002D">
        <w:trPr>
          <w:tblCellSpacing w:w="0" w:type="dxa"/>
        </w:trPr>
        <w:tc>
          <w:tcPr>
            <w:tcW w:w="2400" w:type="dxa"/>
            <w:tcBorders>
              <w:top w:val="outset" w:sz="6" w:space="0" w:color="auto"/>
              <w:left w:val="outset" w:sz="6" w:space="0" w:color="auto"/>
              <w:bottom w:val="outset" w:sz="6" w:space="0" w:color="auto"/>
              <w:right w:val="outset" w:sz="6" w:space="0" w:color="auto"/>
            </w:tcBorders>
            <w:hideMark/>
          </w:tcPr>
          <w:p w14:paraId="4F75A52C"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Total liabilities &amp; equity</w:t>
            </w:r>
          </w:p>
        </w:tc>
        <w:tc>
          <w:tcPr>
            <w:tcW w:w="1170" w:type="dxa"/>
            <w:tcBorders>
              <w:top w:val="outset" w:sz="6" w:space="0" w:color="auto"/>
              <w:left w:val="outset" w:sz="6" w:space="0" w:color="auto"/>
              <w:bottom w:val="outset" w:sz="6" w:space="0" w:color="auto"/>
              <w:right w:val="outset" w:sz="6" w:space="0" w:color="auto"/>
            </w:tcBorders>
            <w:hideMark/>
          </w:tcPr>
          <w:p w14:paraId="6F4E7A33" w14:textId="77777777" w:rsidR="0095002D" w:rsidRPr="0095002D" w:rsidRDefault="0095002D" w:rsidP="0095002D">
            <w:pPr>
              <w:spacing w:after="240"/>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1,350,000</w:t>
            </w:r>
          </w:p>
        </w:tc>
      </w:tr>
    </w:tbl>
    <w:p w14:paraId="5993F994" w14:textId="77777777" w:rsidR="0095002D" w:rsidRPr="0095002D" w:rsidRDefault="0095002D" w:rsidP="0095002D">
      <w:pPr>
        <w:spacing w:after="240"/>
        <w:rPr>
          <w:rFonts w:ascii="Helvetica Neue" w:eastAsia="Times New Roman" w:hAnsi="Helvetica Neue" w:cs="Times New Roman"/>
          <w:color w:val="111111"/>
        </w:rPr>
      </w:pPr>
    </w:p>
    <w:p w14:paraId="1CDA80BA" w14:textId="77777777" w:rsidR="0095002D" w:rsidRPr="0095002D" w:rsidRDefault="0095002D" w:rsidP="0095002D">
      <w:pPr>
        <w:spacing w:after="240"/>
        <w:rPr>
          <w:rFonts w:ascii="Helvetica Neue" w:eastAsia="Times New Roman" w:hAnsi="Helvetica Neue" w:cs="Times New Roman"/>
          <w:color w:val="111111"/>
        </w:rPr>
      </w:pPr>
      <w:r w:rsidRPr="0095002D">
        <w:rPr>
          <w:rFonts w:ascii="Helvetica Neue" w:eastAsia="Times New Roman" w:hAnsi="Helvetica Neue" w:cs="Times New Roman"/>
          <w:color w:val="111111"/>
        </w:rPr>
        <w:t>Income Statement for Year 1 (thousands of SAR)</w:t>
      </w:r>
    </w:p>
    <w:tbl>
      <w:tblPr>
        <w:tblW w:w="348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70"/>
        <w:gridCol w:w="1710"/>
      </w:tblGrid>
      <w:tr w:rsidR="0095002D" w:rsidRPr="0095002D" w14:paraId="44F0FDC8" w14:textId="77777777" w:rsidTr="0095002D">
        <w:trPr>
          <w:tblCellSpacing w:w="0" w:type="dxa"/>
        </w:trPr>
        <w:tc>
          <w:tcPr>
            <w:tcW w:w="1770" w:type="dxa"/>
            <w:tcBorders>
              <w:top w:val="outset" w:sz="6" w:space="0" w:color="auto"/>
              <w:left w:val="outset" w:sz="6" w:space="0" w:color="auto"/>
              <w:bottom w:val="outset" w:sz="6" w:space="0" w:color="auto"/>
              <w:right w:val="outset" w:sz="6" w:space="0" w:color="auto"/>
            </w:tcBorders>
            <w:hideMark/>
          </w:tcPr>
          <w:p w14:paraId="058930DF" w14:textId="77777777" w:rsidR="0095002D" w:rsidRPr="0095002D" w:rsidRDefault="0095002D" w:rsidP="0095002D">
            <w:pPr>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br/>
              <w:t>Sales</w:t>
            </w:r>
          </w:p>
        </w:tc>
        <w:tc>
          <w:tcPr>
            <w:tcW w:w="1710" w:type="dxa"/>
            <w:tcBorders>
              <w:top w:val="outset" w:sz="6" w:space="0" w:color="auto"/>
              <w:left w:val="outset" w:sz="6" w:space="0" w:color="auto"/>
              <w:bottom w:val="outset" w:sz="6" w:space="0" w:color="auto"/>
              <w:right w:val="outset" w:sz="6" w:space="0" w:color="auto"/>
            </w:tcBorders>
            <w:hideMark/>
          </w:tcPr>
          <w:p w14:paraId="7B24918E" w14:textId="77777777" w:rsidR="0095002D" w:rsidRPr="0095002D" w:rsidRDefault="0095002D" w:rsidP="0095002D">
            <w:pPr>
              <w:spacing w:after="240"/>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1,800,000</w:t>
            </w:r>
          </w:p>
        </w:tc>
      </w:tr>
      <w:tr w:rsidR="0095002D" w:rsidRPr="0095002D" w14:paraId="22A9D5EC" w14:textId="77777777" w:rsidTr="0095002D">
        <w:trPr>
          <w:tblCellSpacing w:w="0" w:type="dxa"/>
        </w:trPr>
        <w:tc>
          <w:tcPr>
            <w:tcW w:w="1770" w:type="dxa"/>
            <w:tcBorders>
              <w:top w:val="outset" w:sz="6" w:space="0" w:color="auto"/>
              <w:left w:val="outset" w:sz="6" w:space="0" w:color="auto"/>
              <w:bottom w:val="outset" w:sz="6" w:space="0" w:color="auto"/>
              <w:right w:val="outset" w:sz="6" w:space="0" w:color="auto"/>
            </w:tcBorders>
            <w:hideMark/>
          </w:tcPr>
          <w:p w14:paraId="6C44AB9C"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lastRenderedPageBreak/>
              <w:t>Operating costs</w:t>
            </w:r>
          </w:p>
        </w:tc>
        <w:tc>
          <w:tcPr>
            <w:tcW w:w="1710" w:type="dxa"/>
            <w:tcBorders>
              <w:top w:val="outset" w:sz="6" w:space="0" w:color="auto"/>
              <w:left w:val="outset" w:sz="6" w:space="0" w:color="auto"/>
              <w:bottom w:val="outset" w:sz="6" w:space="0" w:color="auto"/>
              <w:right w:val="outset" w:sz="6" w:space="0" w:color="auto"/>
            </w:tcBorders>
            <w:hideMark/>
          </w:tcPr>
          <w:p w14:paraId="2178643A" w14:textId="77777777" w:rsidR="0095002D" w:rsidRPr="0095002D" w:rsidRDefault="0095002D" w:rsidP="0095002D">
            <w:pPr>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u w:val="single"/>
                <w:bdr w:val="none" w:sz="0" w:space="0" w:color="auto" w:frame="1"/>
              </w:rPr>
              <w:t>1,639,860</w:t>
            </w:r>
          </w:p>
        </w:tc>
      </w:tr>
    </w:tbl>
    <w:p w14:paraId="688071D5" w14:textId="77777777" w:rsidR="0095002D" w:rsidRPr="0095002D" w:rsidRDefault="0095002D" w:rsidP="0095002D">
      <w:pPr>
        <w:spacing w:after="240"/>
        <w:rPr>
          <w:rFonts w:ascii="Helvetica Neue" w:eastAsia="Times New Roman" w:hAnsi="Helvetica Neue" w:cs="Times New Roman"/>
          <w:color w:val="111111"/>
        </w:rPr>
      </w:pPr>
      <w:r w:rsidRPr="0095002D">
        <w:rPr>
          <w:rFonts w:ascii="Helvetica Neue" w:eastAsia="Times New Roman" w:hAnsi="Helvetica Neue" w:cs="Times New Roman"/>
          <w:color w:val="111111"/>
        </w:rPr>
        <w:t> </w:t>
      </w:r>
    </w:p>
    <w:tbl>
      <w:tblPr>
        <w:tblW w:w="447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0"/>
        <w:gridCol w:w="1080"/>
      </w:tblGrid>
      <w:tr w:rsidR="0095002D" w:rsidRPr="0095002D" w14:paraId="53EE15A4" w14:textId="77777777" w:rsidTr="0095002D">
        <w:trPr>
          <w:tblCellSpacing w:w="0" w:type="dxa"/>
        </w:trPr>
        <w:tc>
          <w:tcPr>
            <w:tcW w:w="3390" w:type="dxa"/>
            <w:tcBorders>
              <w:top w:val="outset" w:sz="6" w:space="0" w:color="auto"/>
              <w:left w:val="outset" w:sz="6" w:space="0" w:color="auto"/>
              <w:bottom w:val="outset" w:sz="6" w:space="0" w:color="auto"/>
              <w:right w:val="outset" w:sz="6" w:space="0" w:color="auto"/>
            </w:tcBorders>
            <w:hideMark/>
          </w:tcPr>
          <w:p w14:paraId="229BF3F0"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Earnings before interest and taxes</w:t>
            </w:r>
          </w:p>
        </w:tc>
        <w:tc>
          <w:tcPr>
            <w:tcW w:w="1080" w:type="dxa"/>
            <w:tcBorders>
              <w:top w:val="outset" w:sz="6" w:space="0" w:color="auto"/>
              <w:left w:val="outset" w:sz="6" w:space="0" w:color="auto"/>
              <w:bottom w:val="outset" w:sz="6" w:space="0" w:color="auto"/>
              <w:right w:val="outset" w:sz="6" w:space="0" w:color="auto"/>
            </w:tcBorders>
            <w:hideMark/>
          </w:tcPr>
          <w:p w14:paraId="53EA05D1" w14:textId="77777777" w:rsidR="0095002D" w:rsidRPr="0095002D" w:rsidRDefault="0095002D" w:rsidP="0095002D">
            <w:pPr>
              <w:spacing w:after="240"/>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160,140</w:t>
            </w:r>
          </w:p>
        </w:tc>
      </w:tr>
      <w:tr w:rsidR="0095002D" w:rsidRPr="0095002D" w14:paraId="33D04ED3" w14:textId="77777777" w:rsidTr="0095002D">
        <w:trPr>
          <w:tblCellSpacing w:w="0" w:type="dxa"/>
        </w:trPr>
        <w:tc>
          <w:tcPr>
            <w:tcW w:w="3390" w:type="dxa"/>
            <w:tcBorders>
              <w:top w:val="outset" w:sz="6" w:space="0" w:color="auto"/>
              <w:left w:val="outset" w:sz="6" w:space="0" w:color="auto"/>
              <w:bottom w:val="outset" w:sz="6" w:space="0" w:color="auto"/>
              <w:right w:val="outset" w:sz="6" w:space="0" w:color="auto"/>
            </w:tcBorders>
            <w:hideMark/>
          </w:tcPr>
          <w:p w14:paraId="6FC111F0"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Interest</w:t>
            </w:r>
          </w:p>
        </w:tc>
        <w:tc>
          <w:tcPr>
            <w:tcW w:w="1080" w:type="dxa"/>
            <w:tcBorders>
              <w:top w:val="outset" w:sz="6" w:space="0" w:color="auto"/>
              <w:left w:val="outset" w:sz="6" w:space="0" w:color="auto"/>
              <w:bottom w:val="outset" w:sz="6" w:space="0" w:color="auto"/>
              <w:right w:val="outset" w:sz="6" w:space="0" w:color="auto"/>
            </w:tcBorders>
            <w:hideMark/>
          </w:tcPr>
          <w:p w14:paraId="5CDA0A77" w14:textId="77777777" w:rsidR="0095002D" w:rsidRPr="0095002D" w:rsidRDefault="0095002D" w:rsidP="0095002D">
            <w:pPr>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u w:val="single"/>
                <w:bdr w:val="none" w:sz="0" w:space="0" w:color="auto" w:frame="1"/>
              </w:rPr>
              <w:t>10,140</w:t>
            </w:r>
          </w:p>
        </w:tc>
      </w:tr>
      <w:tr w:rsidR="0095002D" w:rsidRPr="0095002D" w14:paraId="5F797ADE" w14:textId="77777777" w:rsidTr="0095002D">
        <w:trPr>
          <w:tblCellSpacing w:w="0" w:type="dxa"/>
        </w:trPr>
        <w:tc>
          <w:tcPr>
            <w:tcW w:w="3390" w:type="dxa"/>
            <w:tcBorders>
              <w:top w:val="outset" w:sz="6" w:space="0" w:color="auto"/>
              <w:left w:val="outset" w:sz="6" w:space="0" w:color="auto"/>
              <w:bottom w:val="outset" w:sz="6" w:space="0" w:color="auto"/>
              <w:right w:val="outset" w:sz="6" w:space="0" w:color="auto"/>
            </w:tcBorders>
            <w:hideMark/>
          </w:tcPr>
          <w:p w14:paraId="596CB517"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Earnings before taxes</w:t>
            </w:r>
          </w:p>
        </w:tc>
        <w:tc>
          <w:tcPr>
            <w:tcW w:w="1080" w:type="dxa"/>
            <w:tcBorders>
              <w:top w:val="outset" w:sz="6" w:space="0" w:color="auto"/>
              <w:left w:val="outset" w:sz="6" w:space="0" w:color="auto"/>
              <w:bottom w:val="outset" w:sz="6" w:space="0" w:color="auto"/>
              <w:right w:val="outset" w:sz="6" w:space="0" w:color="auto"/>
            </w:tcBorders>
            <w:hideMark/>
          </w:tcPr>
          <w:p w14:paraId="3A6C154A" w14:textId="77777777" w:rsidR="0095002D" w:rsidRPr="0095002D" w:rsidRDefault="0095002D" w:rsidP="0095002D">
            <w:pPr>
              <w:spacing w:after="240"/>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150,000</w:t>
            </w:r>
          </w:p>
        </w:tc>
      </w:tr>
      <w:tr w:rsidR="0095002D" w:rsidRPr="0095002D" w14:paraId="06F50E60" w14:textId="77777777" w:rsidTr="0095002D">
        <w:trPr>
          <w:tblCellSpacing w:w="0" w:type="dxa"/>
        </w:trPr>
        <w:tc>
          <w:tcPr>
            <w:tcW w:w="3390" w:type="dxa"/>
            <w:tcBorders>
              <w:top w:val="outset" w:sz="6" w:space="0" w:color="auto"/>
              <w:left w:val="outset" w:sz="6" w:space="0" w:color="auto"/>
              <w:bottom w:val="outset" w:sz="6" w:space="0" w:color="auto"/>
              <w:right w:val="outset" w:sz="6" w:space="0" w:color="auto"/>
            </w:tcBorders>
            <w:hideMark/>
          </w:tcPr>
          <w:p w14:paraId="526B7F53"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Taxes (20%)</w:t>
            </w:r>
          </w:p>
        </w:tc>
        <w:tc>
          <w:tcPr>
            <w:tcW w:w="1080" w:type="dxa"/>
            <w:tcBorders>
              <w:top w:val="outset" w:sz="6" w:space="0" w:color="auto"/>
              <w:left w:val="outset" w:sz="6" w:space="0" w:color="auto"/>
              <w:bottom w:val="outset" w:sz="6" w:space="0" w:color="auto"/>
              <w:right w:val="outset" w:sz="6" w:space="0" w:color="auto"/>
            </w:tcBorders>
            <w:hideMark/>
          </w:tcPr>
          <w:p w14:paraId="0100637B" w14:textId="77777777" w:rsidR="0095002D" w:rsidRPr="0095002D" w:rsidRDefault="0095002D" w:rsidP="0095002D">
            <w:pPr>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u w:val="single"/>
                <w:bdr w:val="none" w:sz="0" w:space="0" w:color="auto" w:frame="1"/>
              </w:rPr>
              <w:t>30,000</w:t>
            </w:r>
          </w:p>
        </w:tc>
      </w:tr>
      <w:tr w:rsidR="0095002D" w:rsidRPr="0095002D" w14:paraId="4435E05A" w14:textId="77777777" w:rsidTr="0095002D">
        <w:trPr>
          <w:tblCellSpacing w:w="0" w:type="dxa"/>
        </w:trPr>
        <w:tc>
          <w:tcPr>
            <w:tcW w:w="3390" w:type="dxa"/>
            <w:tcBorders>
              <w:top w:val="outset" w:sz="6" w:space="0" w:color="auto"/>
              <w:left w:val="outset" w:sz="6" w:space="0" w:color="auto"/>
              <w:bottom w:val="outset" w:sz="6" w:space="0" w:color="auto"/>
              <w:right w:val="outset" w:sz="6" w:space="0" w:color="auto"/>
            </w:tcBorders>
            <w:hideMark/>
          </w:tcPr>
          <w:p w14:paraId="02351E32"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Net income</w:t>
            </w:r>
          </w:p>
        </w:tc>
        <w:tc>
          <w:tcPr>
            <w:tcW w:w="1080" w:type="dxa"/>
            <w:tcBorders>
              <w:top w:val="outset" w:sz="6" w:space="0" w:color="auto"/>
              <w:left w:val="outset" w:sz="6" w:space="0" w:color="auto"/>
              <w:bottom w:val="outset" w:sz="6" w:space="0" w:color="auto"/>
              <w:right w:val="outset" w:sz="6" w:space="0" w:color="auto"/>
            </w:tcBorders>
            <w:hideMark/>
          </w:tcPr>
          <w:p w14:paraId="4AD40E50" w14:textId="77777777" w:rsidR="0095002D" w:rsidRPr="0095002D" w:rsidRDefault="0095002D" w:rsidP="0095002D">
            <w:pPr>
              <w:spacing w:after="240"/>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120,000</w:t>
            </w:r>
          </w:p>
        </w:tc>
      </w:tr>
      <w:tr w:rsidR="0095002D" w:rsidRPr="0095002D" w14:paraId="0193A1A4" w14:textId="77777777" w:rsidTr="0095002D">
        <w:trPr>
          <w:tblCellSpacing w:w="0" w:type="dxa"/>
        </w:trPr>
        <w:tc>
          <w:tcPr>
            <w:tcW w:w="3390" w:type="dxa"/>
            <w:tcBorders>
              <w:top w:val="outset" w:sz="6" w:space="0" w:color="auto"/>
              <w:left w:val="outset" w:sz="6" w:space="0" w:color="auto"/>
              <w:bottom w:val="outset" w:sz="6" w:space="0" w:color="auto"/>
              <w:right w:val="outset" w:sz="6" w:space="0" w:color="auto"/>
            </w:tcBorders>
            <w:hideMark/>
          </w:tcPr>
          <w:p w14:paraId="61ECC837"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Dividends (60%)</w:t>
            </w:r>
          </w:p>
        </w:tc>
        <w:tc>
          <w:tcPr>
            <w:tcW w:w="1080" w:type="dxa"/>
            <w:tcBorders>
              <w:top w:val="outset" w:sz="6" w:space="0" w:color="auto"/>
              <w:left w:val="outset" w:sz="6" w:space="0" w:color="auto"/>
              <w:bottom w:val="outset" w:sz="6" w:space="0" w:color="auto"/>
              <w:right w:val="outset" w:sz="6" w:space="0" w:color="auto"/>
            </w:tcBorders>
            <w:hideMark/>
          </w:tcPr>
          <w:p w14:paraId="53C9D8EB" w14:textId="77777777" w:rsidR="0095002D" w:rsidRPr="0095002D" w:rsidRDefault="0095002D" w:rsidP="0095002D">
            <w:pPr>
              <w:spacing w:after="240"/>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72,000</w:t>
            </w:r>
          </w:p>
        </w:tc>
      </w:tr>
      <w:tr w:rsidR="0095002D" w:rsidRPr="0095002D" w14:paraId="73F14741" w14:textId="77777777" w:rsidTr="0095002D">
        <w:trPr>
          <w:tblCellSpacing w:w="0" w:type="dxa"/>
        </w:trPr>
        <w:tc>
          <w:tcPr>
            <w:tcW w:w="3390" w:type="dxa"/>
            <w:tcBorders>
              <w:top w:val="outset" w:sz="6" w:space="0" w:color="auto"/>
              <w:left w:val="outset" w:sz="6" w:space="0" w:color="auto"/>
              <w:bottom w:val="outset" w:sz="6" w:space="0" w:color="auto"/>
              <w:right w:val="outset" w:sz="6" w:space="0" w:color="auto"/>
            </w:tcBorders>
            <w:hideMark/>
          </w:tcPr>
          <w:p w14:paraId="17ACC422" w14:textId="77777777" w:rsidR="0095002D" w:rsidRPr="0095002D" w:rsidRDefault="0095002D" w:rsidP="0095002D">
            <w:pPr>
              <w:spacing w:after="240"/>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Addition to retained earnings</w:t>
            </w:r>
          </w:p>
        </w:tc>
        <w:tc>
          <w:tcPr>
            <w:tcW w:w="1080" w:type="dxa"/>
            <w:tcBorders>
              <w:top w:val="outset" w:sz="6" w:space="0" w:color="auto"/>
              <w:left w:val="outset" w:sz="6" w:space="0" w:color="auto"/>
              <w:bottom w:val="outset" w:sz="6" w:space="0" w:color="auto"/>
              <w:right w:val="outset" w:sz="6" w:space="0" w:color="auto"/>
            </w:tcBorders>
            <w:hideMark/>
          </w:tcPr>
          <w:p w14:paraId="59ECFEA1" w14:textId="77777777" w:rsidR="0095002D" w:rsidRPr="0095002D" w:rsidRDefault="0095002D" w:rsidP="0095002D">
            <w:pPr>
              <w:spacing w:after="240"/>
              <w:jc w:val="right"/>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48,000</w:t>
            </w:r>
          </w:p>
        </w:tc>
      </w:tr>
    </w:tbl>
    <w:p w14:paraId="0A478C31" w14:textId="77777777" w:rsidR="0095002D" w:rsidRPr="0095002D" w:rsidRDefault="0095002D" w:rsidP="0095002D">
      <w:pPr>
        <w:spacing w:after="240"/>
        <w:rPr>
          <w:rFonts w:ascii="Helvetica Neue" w:eastAsia="Times New Roman" w:hAnsi="Helvetica Neue" w:cs="Times New Roman"/>
          <w:color w:val="111111"/>
        </w:rPr>
      </w:pPr>
    </w:p>
    <w:p w14:paraId="75D9E5C6" w14:textId="77777777" w:rsidR="0095002D" w:rsidRPr="0095002D" w:rsidRDefault="0095002D" w:rsidP="0095002D">
      <w:pPr>
        <w:spacing w:after="240"/>
        <w:rPr>
          <w:rFonts w:ascii="Helvetica Neue" w:eastAsia="Times New Roman" w:hAnsi="Helvetica Neue" w:cs="Times New Roman"/>
          <w:color w:val="111111"/>
        </w:rPr>
      </w:pPr>
      <w:r w:rsidRPr="0095002D">
        <w:rPr>
          <w:rFonts w:ascii="Helvetica Neue" w:eastAsia="Times New Roman" w:hAnsi="Helvetica Neue" w:cs="Times New Roman"/>
          <w:color w:val="111111"/>
        </w:rPr>
        <w:t>Suppose that in Year 2, sales only increase by 8 percent over Year 1 sales. Construct the pro forma financial statements using the constant growth method. Assume the firm operated at full capacity in Year 1. What will be the external funding requirement?</w:t>
      </w:r>
    </w:p>
    <w:p w14:paraId="4350E30D" w14:textId="77777777" w:rsidR="0095002D" w:rsidRPr="0095002D" w:rsidRDefault="0095002D" w:rsidP="0095002D">
      <w:pPr>
        <w:rPr>
          <w:rFonts w:ascii="Helvetica Neue" w:eastAsia="Times New Roman" w:hAnsi="Helvetica Neue" w:cs="Times New Roman"/>
          <w:color w:val="111111"/>
        </w:rPr>
      </w:pPr>
      <w:r w:rsidRPr="0095002D">
        <w:rPr>
          <w:rFonts w:ascii="inherit" w:eastAsia="Times New Roman" w:hAnsi="inherit" w:cs="Times New Roman"/>
          <w:b/>
          <w:bCs/>
          <w:color w:val="111111"/>
          <w:sz w:val="20"/>
          <w:szCs w:val="20"/>
          <w:bdr w:val="none" w:sz="0" w:space="0" w:color="auto" w:frame="1"/>
        </w:rPr>
        <w:t>Part 2:</w:t>
      </w:r>
      <w:r w:rsidRPr="0095002D">
        <w:rPr>
          <w:rFonts w:ascii="Helvetica Neue" w:eastAsia="Times New Roman" w:hAnsi="Helvetica Neue" w:cs="Times New Roman"/>
          <w:color w:val="111111"/>
        </w:rPr>
        <w:br/>
        <w:t>How does trend analysis help in the forecasting revenue, expenses and profit on the Profit and Loss Statement for an organization? Explain whether forecasting difficulties depend on the type of healthcare organization, such as a hospital or an outpatient clinic. Additionally, explain what impact a growing population within the Kingdom of Saudi Arabia will have on the ability to forecast utilization of assets (on the Balance Sheet) effectively.</w:t>
      </w:r>
    </w:p>
    <w:p w14:paraId="112348F6" w14:textId="77777777" w:rsidR="0095002D" w:rsidRPr="0095002D" w:rsidRDefault="0095002D" w:rsidP="0095002D">
      <w:pPr>
        <w:spacing w:after="240"/>
        <w:rPr>
          <w:rFonts w:ascii="Helvetica Neue" w:eastAsia="Times New Roman" w:hAnsi="Helvetica Neue" w:cs="Times New Roman"/>
          <w:color w:val="111111"/>
        </w:rPr>
      </w:pPr>
      <w:r w:rsidRPr="0095002D">
        <w:rPr>
          <w:rFonts w:ascii="Helvetica Neue" w:eastAsia="Times New Roman" w:hAnsi="Helvetica Neue" w:cs="Times New Roman"/>
          <w:color w:val="111111"/>
        </w:rPr>
        <w:t>Express the financial concepts of this course such as revenue payment methods, financial risk, debt, equity, capital acquisition, financial forecasting, and the revenue cycle.</w:t>
      </w:r>
    </w:p>
    <w:p w14:paraId="11B2B3AD" w14:textId="77777777" w:rsidR="0095002D" w:rsidRPr="0095002D" w:rsidRDefault="0095002D" w:rsidP="0095002D">
      <w:pPr>
        <w:spacing w:after="240"/>
        <w:rPr>
          <w:rFonts w:ascii="Helvetica Neue" w:eastAsia="Times New Roman" w:hAnsi="Helvetica Neue" w:cs="Times New Roman"/>
          <w:color w:val="111111"/>
        </w:rPr>
      </w:pPr>
      <w:r w:rsidRPr="0095002D">
        <w:rPr>
          <w:rFonts w:ascii="Helvetica Neue" w:eastAsia="Times New Roman" w:hAnsi="Helvetica Neue" w:cs="Times New Roman"/>
          <w:color w:val="111111"/>
        </w:rPr>
        <w:t>Your paper should meet the following structural requirements:</w:t>
      </w:r>
    </w:p>
    <w:p w14:paraId="0FA3B111" w14:textId="77777777" w:rsidR="0095002D" w:rsidRPr="0095002D" w:rsidRDefault="0095002D" w:rsidP="0095002D">
      <w:pPr>
        <w:numPr>
          <w:ilvl w:val="0"/>
          <w:numId w:val="1"/>
        </w:numPr>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The paper should be 6-8 pages in length, not including the cover sheet and reference page.</w:t>
      </w:r>
    </w:p>
    <w:p w14:paraId="15CC9C04" w14:textId="77777777" w:rsidR="0095002D" w:rsidRPr="0095002D" w:rsidRDefault="0095002D" w:rsidP="0095002D">
      <w:pPr>
        <w:numPr>
          <w:ilvl w:val="0"/>
          <w:numId w:val="1"/>
        </w:numPr>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You must show all your calculations for credit. Your calculations for this assignment must be submitted as an Excel file, identified as Appendix A, and included as part of the Word document submission.</w:t>
      </w:r>
    </w:p>
    <w:p w14:paraId="6589F9D3" w14:textId="65BC4D94" w:rsidR="0095002D" w:rsidRPr="0095002D" w:rsidRDefault="0095002D" w:rsidP="0095002D">
      <w:pPr>
        <w:numPr>
          <w:ilvl w:val="0"/>
          <w:numId w:val="1"/>
        </w:numPr>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Format the paper according to APA writing standards.</w:t>
      </w:r>
    </w:p>
    <w:p w14:paraId="79421294" w14:textId="77777777" w:rsidR="0095002D" w:rsidRPr="0095002D" w:rsidRDefault="0095002D" w:rsidP="0095002D">
      <w:pPr>
        <w:numPr>
          <w:ilvl w:val="0"/>
          <w:numId w:val="1"/>
        </w:numPr>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Provide support for your statements with in-text citations from a minimum of two scholarly articles.</w:t>
      </w:r>
    </w:p>
    <w:p w14:paraId="76CFAC6D" w14:textId="77777777" w:rsidR="0095002D" w:rsidRPr="0095002D" w:rsidRDefault="0095002D" w:rsidP="0095002D">
      <w:pPr>
        <w:numPr>
          <w:ilvl w:val="0"/>
          <w:numId w:val="1"/>
        </w:numPr>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Three of these sources may be from the class readings and the textbook, but three must be external and come from peer-reviewed journals.</w:t>
      </w:r>
    </w:p>
    <w:p w14:paraId="1816CAC2" w14:textId="77777777" w:rsidR="0095002D" w:rsidRPr="0095002D" w:rsidRDefault="0095002D" w:rsidP="0095002D">
      <w:pPr>
        <w:numPr>
          <w:ilvl w:val="0"/>
          <w:numId w:val="1"/>
        </w:numPr>
        <w:rPr>
          <w:rFonts w:ascii="inherit" w:eastAsia="Times New Roman" w:hAnsi="inherit" w:cs="Times New Roman"/>
          <w:color w:val="111111"/>
          <w:sz w:val="20"/>
          <w:szCs w:val="20"/>
        </w:rPr>
      </w:pPr>
      <w:r w:rsidRPr="0095002D">
        <w:rPr>
          <w:rFonts w:ascii="inherit" w:eastAsia="Times New Roman" w:hAnsi="inherit" w:cs="Times New Roman"/>
          <w:color w:val="111111"/>
          <w:sz w:val="20"/>
          <w:szCs w:val="20"/>
        </w:rPr>
        <w:t>The Saudi Digital Library is a good place to find these references.</w:t>
      </w:r>
    </w:p>
    <w:p w14:paraId="7A3758E0" w14:textId="77777777" w:rsidR="003854C5" w:rsidRDefault="0095002D"/>
    <w:sectPr w:rsidR="003854C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20B0604020202020204"/>
    <w:charset w:val="00"/>
    <w:family w:val="roman"/>
    <w:notTrueType/>
    <w:pitch w:val="default"/>
  </w:font>
  <w:font w:name="Helvetica Neue">
    <w:altName w:val="﷽﷽﷽﷽﷽﷽﷽﷽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205DEE"/>
    <w:multiLevelType w:val="multilevel"/>
    <w:tmpl w:val="9650F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02D"/>
    <w:rsid w:val="008950DB"/>
    <w:rsid w:val="0095002D"/>
    <w:rsid w:val="00B83EB9"/>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4:docId w14:val="5E8F8C6E"/>
  <w15:chartTrackingRefBased/>
  <w15:docId w15:val="{42E412CD-F156-8B4B-9BA7-F8EDD17BF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002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500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6502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398</Words>
  <Characters>2272</Characters>
  <Application>Microsoft Office Word</Application>
  <DocSecurity>0</DocSecurity>
  <Lines>18</Lines>
  <Paragraphs>5</Paragraphs>
  <ScaleCrop>false</ScaleCrop>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Shujaa Khalid Almutairi</dc:creator>
  <cp:keywords/>
  <dc:description/>
  <cp:lastModifiedBy>Shujaa Khalid Almutairi</cp:lastModifiedBy>
  <cp:revision>1</cp:revision>
  <dcterms:created xsi:type="dcterms:W3CDTF">2020-11-19T07:05:00Z</dcterms:created>
  <dcterms:modified xsi:type="dcterms:W3CDTF">2020-11-19T07:05:00Z</dcterms:modified>
</cp:coreProperties>
</file>